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50" w:rsidRDefault="00136850" w:rsidP="004843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5"/>
          <w:szCs w:val="25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FF0000"/>
          <w:sz w:val="25"/>
          <w:szCs w:val="25"/>
          <w:lang w:eastAsia="cs-CZ"/>
        </w:rPr>
        <w:t>Povinně zveřejňované informace dle zákona 106/1999 Sb.,</w:t>
      </w:r>
    </w:p>
    <w:p w:rsidR="00136850" w:rsidRDefault="00136850" w:rsidP="004843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5"/>
          <w:szCs w:val="25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FF0000"/>
          <w:sz w:val="25"/>
          <w:szCs w:val="25"/>
          <w:lang w:eastAsia="cs-CZ"/>
        </w:rPr>
        <w:t xml:space="preserve">o svobodném přístupu k informacím, v platném </w:t>
      </w:r>
      <w:proofErr w:type="gramStart"/>
      <w:r w:rsidRPr="00136850">
        <w:rPr>
          <w:rFonts w:ascii="Tahoma" w:eastAsia="Times New Roman" w:hAnsi="Tahoma" w:cs="Tahoma"/>
          <w:b/>
          <w:bCs/>
          <w:color w:val="FF0000"/>
          <w:sz w:val="25"/>
          <w:szCs w:val="25"/>
          <w:lang w:eastAsia="cs-CZ"/>
        </w:rPr>
        <w:t>znění :</w:t>
      </w:r>
      <w:proofErr w:type="gramEnd"/>
    </w:p>
    <w:p w:rsidR="00484392" w:rsidRPr="00136850" w:rsidRDefault="00484392" w:rsidP="004843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Informace pro veřejnost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Mateřská škola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Holedeč, příspěvková organizace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je podle zákona 106/1999 Sb. o svobodném přístupu k informacím tzv. povinným subjektem. Jako taková má tedy povinnost poskytovat informace týkající se </w:t>
      </w: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její působnosti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 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Žadatelem o informaci může být každá fyzická i právnická osoba. Splňuje-li žádost o informaci všechny </w:t>
      </w: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náležitosti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(*), je srozumitelná a vztahuje se k působnosti </w:t>
      </w:r>
      <w:proofErr w:type="spell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mš</w:t>
      </w:r>
      <w:proofErr w:type="spell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poskytne mateřská škola žadateli odpověď do 15 dnů od přijetí podání nebo data upřesnění žádosti.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Žádost o informaci na základě zákona 106/1999 Sb. můžete doručit:  </w:t>
      </w:r>
    </w:p>
    <w:p w:rsidR="00136850" w:rsidRPr="00136850" w:rsidRDefault="00136850" w:rsidP="00136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e-mailem na adresu: 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msholedec@seznam.cz</w:t>
      </w:r>
    </w:p>
    <w:p w:rsidR="00136850" w:rsidRPr="00136850" w:rsidRDefault="00136850" w:rsidP="00136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ústně - osobně i </w:t>
      </w: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telefonicky :</w:t>
      </w:r>
      <w:proofErr w:type="gram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+420 723 522 510</w:t>
      </w:r>
    </w:p>
    <w:p w:rsidR="00136850" w:rsidRPr="00136850" w:rsidRDefault="00136850" w:rsidP="00136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poštou na adresu: MŠ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Holedeč,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p.o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Žatecká 141, Holedeč 43801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(*) </w:t>
      </w: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Náležitosti žádosti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  </w:t>
      </w:r>
    </w:p>
    <w:p w:rsid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Ze žádosti musí být zřejmé, kterému povinnému subjektu je určena, a že se žadatel domáhá poskytnutí informace ve smyslu tohoto zákona. 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číslo, adresu sídla a adresu pro doručování, liší-li se od adresy sídla. Adresou pro doručování se rozumí též elektronická adresa.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E8B" w:rsidTr="007A5E8B">
        <w:tc>
          <w:tcPr>
            <w:tcW w:w="9062" w:type="dxa"/>
            <w:shd w:val="clear" w:color="auto" w:fill="8EAADB" w:themeFill="accent1" w:themeFillTint="99"/>
          </w:tcPr>
          <w:p w:rsidR="007A5E8B" w:rsidRDefault="007A5E8B" w:rsidP="0013685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Povinně zveřejňované informace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podle pokynu Ministerstva školství, mládeže a tělovýchovy pro školské úřady, Českou školní inspekci a ředitele škol, předškolních a školních zařízení k zajištění úkolů vyplývajících ze zákona č. 106/1999 Sb. v platném znění.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Tento zákon zaručuje právo veřejnosti na informace v působnosti státních orgánů, orgánů územní samosprávy a subjektů, kterým zákon svěřil rozhodování o právech, právem chráněných zájmech a povinnostech fyzických nebo právnických osob v oblasti veřejné správy a zároveň stanoví podmínky, za kterých jsou tyto orgány a osoby povinny poskytovat informace ve své působnosti (naplnění Listiny základních práv a svobod).</w:t>
      </w:r>
    </w:p>
    <w:p w:rsidR="00136850" w:rsidRPr="004E7AC4" w:rsidRDefault="00136850" w:rsidP="004E7AC4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OSNOVA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Úplný název povinného subjektu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Důvod a způsob založení povinného subjektu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Organizační struktura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Kontaktní spojení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Bankovní spojení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Identifikační číslo organizace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Zápis v rejstříku škol MŠMT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Dokumenty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Žádosti o informace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Příjem žádostí</w:t>
      </w:r>
    </w:p>
    <w:p w:rsidR="007A5E8B" w:rsidRPr="007A5E8B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Opravné prostředky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Formuláře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Návody pro řešení nejrůznějších životních situací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Předpisy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Sazebník úhrad za poskytování informací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Licenční smlouvy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Seznam organizací</w:t>
      </w:r>
    </w:p>
    <w:p w:rsidR="00136850" w:rsidRPr="00136850" w:rsidRDefault="00136850" w:rsidP="004E7A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Výroční zprávy o činnosti v oblasti poskytování informací</w:t>
      </w:r>
    </w:p>
    <w:p w:rsidR="00136850" w:rsidRPr="00136850" w:rsidRDefault="00136850" w:rsidP="007A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 </w:t>
      </w:r>
    </w:p>
    <w:p w:rsidR="004D0CDF" w:rsidRPr="004D0CDF" w:rsidRDefault="00136850" w:rsidP="004D0CDF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D0CD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7CAAC" w:themeFill="accent2" w:themeFillTint="66"/>
          <w:lang w:eastAsia="cs-CZ"/>
        </w:rPr>
        <w:t>Úplný</w:t>
      </w:r>
      <w:r w:rsidRPr="007A5E8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název</w:t>
      </w:r>
      <w:r w:rsidR="004D0CD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</w:p>
    <w:p w:rsidR="004D0CDF" w:rsidRDefault="004D0CDF" w:rsidP="004D0CDF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:rsidR="00136850" w:rsidRDefault="00136850" w:rsidP="004D0CDF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E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Mateřská škola </w:t>
      </w:r>
      <w:r w:rsidR="007A5E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Holedeč, příspěvková organizace</w:t>
      </w:r>
    </w:p>
    <w:p w:rsidR="007A5E8B" w:rsidRDefault="007A5E8B" w:rsidP="007A5E8B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4D0CDF" w:rsidRPr="00BC4C75" w:rsidRDefault="00136850" w:rsidP="00BC4C75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D0CD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Důvod a způsob založení povinného subjektu</w:t>
      </w:r>
    </w:p>
    <w:p w:rsidR="00136850" w:rsidRPr="004D0CDF" w:rsidRDefault="00136850" w:rsidP="004D0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Viz ZŘIZOVACÍ LISTINA Mateřské školy </w:t>
      </w:r>
      <w:r w:rsidR="007A5E8B"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Holedeč, příspěvková organizace, Žatecká 141, 43801 </w:t>
      </w:r>
      <w:proofErr w:type="gramStart"/>
      <w:r w:rsidR="007A5E8B"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Holedeč,  usnesením</w:t>
      </w:r>
      <w:proofErr w:type="gramEnd"/>
      <w:r w:rsidR="007A5E8B"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zastupitelstva obce č.10, ze </w:t>
      </w:r>
      <w:r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dne </w:t>
      </w:r>
      <w:r w:rsidR="007A5E8B"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28. června 2012obce Holedeč,</w:t>
      </w:r>
      <w:r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 účinností ke dni </w:t>
      </w:r>
      <w:r w:rsidR="007A5E8B"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1.července 2012</w:t>
      </w:r>
      <w:r w:rsidRP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1, bez č.j. s dodatky (k nahlédnutí u ředitelky MŠ)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PRÁVNÍ FORMA: příspěvková organizace </w:t>
      </w:r>
      <w:r w:rsidR="007A5E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obce Holedeč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Zřizovatel :</w:t>
      </w:r>
      <w:proofErr w:type="gram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="007A5E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Obec Holedeč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Právní forma zřizovatele: </w:t>
      </w:r>
      <w:r w:rsidR="007A5E8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Obec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IČ: 00</w:t>
      </w:r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556297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DIČ: CZ00</w:t>
      </w:r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556297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Adresa </w:t>
      </w: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zřizovatele :H</w:t>
      </w:r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oledeč</w:t>
      </w:r>
      <w:proofErr w:type="gramEnd"/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30, 438 01 Holedeč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         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webové stránky: </w:t>
      </w:r>
      <w:hyperlink r:id="rId5" w:history="1">
        <w:r w:rsidR="004D0CDF">
          <w:rPr>
            <w:rStyle w:val="Hypertextovodkaz"/>
            <w:rFonts w:ascii="Arial" w:hAnsi="Arial" w:cs="Arial"/>
            <w:color w:val="144182"/>
            <w:sz w:val="27"/>
            <w:szCs w:val="27"/>
            <w:shd w:val="clear" w:color="auto" w:fill="FFFFFF"/>
          </w:rPr>
          <w:t>www.holedec.cz</w:t>
        </w:r>
      </w:hyperlink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MŠ je právnická osoba vykonávající činnost škol a školských zařízení. Ředitelka je současně statutárním orgánem právnické osoby.</w:t>
      </w:r>
    </w:p>
    <w:p w:rsidR="004D0CDF" w:rsidRDefault="00136850" w:rsidP="004D0C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Pravomoce</w:t>
      </w:r>
      <w:proofErr w:type="spell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působnost ředitele školy vymezuje §164 a 165 zákona 561/2004 Sb., o předškolním, základním, středním, vyšším odborném a jiném vzdělávání (školský zákon).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</w:p>
    <w:p w:rsidR="00BC4C75" w:rsidRPr="00BC4C75" w:rsidRDefault="00136850" w:rsidP="00BC4C75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D0CD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7CAAC" w:themeFill="accent2" w:themeFillTint="66"/>
          <w:lang w:eastAsia="cs-CZ"/>
        </w:rPr>
        <w:t xml:space="preserve"> Organizační struktur</w:t>
      </w:r>
      <w:r w:rsidR="00BC4C7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7CAAC" w:themeFill="accent2" w:themeFillTint="66"/>
          <w:lang w:eastAsia="cs-CZ"/>
        </w:rPr>
        <w:t>a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Samostatná mateřská škola – právní subjektivita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Organizační řád - škola má celkem </w:t>
      </w:r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součásti :</w:t>
      </w:r>
      <w:proofErr w:type="gramEnd"/>
    </w:p>
    <w:p w:rsidR="00136850" w:rsidRPr="00136850" w:rsidRDefault="00136850" w:rsidP="00136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mateřská škola</w:t>
      </w:r>
    </w:p>
    <w:p w:rsidR="00136850" w:rsidRPr="00136850" w:rsidRDefault="00136850" w:rsidP="001368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školní jídelna </w:t>
      </w:r>
    </w:p>
    <w:p w:rsidR="00136850" w:rsidRDefault="00136850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Mateřská škola </w:t>
      </w:r>
      <w:proofErr w:type="spellStart"/>
      <w:proofErr w:type="gramStart"/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Holedeč,p.o</w:t>
      </w:r>
      <w:proofErr w:type="spellEnd"/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="004D0CD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je </w:t>
      </w:r>
      <w:r w:rsidR="00BC4C7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jednotřídní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 kapacitou </w:t>
      </w:r>
      <w:r w:rsidR="00BC4C7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24 dětí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</w:p>
    <w:p w:rsidR="00BC4C75" w:rsidRDefault="00BC4C75" w:rsidP="00BC4C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Personální obsazení: </w:t>
      </w:r>
    </w:p>
    <w:p w:rsidR="00BC4C75" w:rsidRPr="00136850" w:rsidRDefault="007F1008" w:rsidP="00AC7C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Viz: 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ZÁKLADNÍ INFORMACE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Provozní doba:   </w:t>
      </w:r>
      <w:r w:rsidR="004E7A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              </w:t>
      </w:r>
      <w:bookmarkStart w:id="0" w:name="_GoBack"/>
      <w:bookmarkEnd w:id="0"/>
      <w:r w:rsidR="004E7A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Pondělí -Pátek                 </w:t>
      </w:r>
      <w:r w:rsidR="00BC4C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0</w:t>
      </w: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6:</w:t>
      </w:r>
      <w:r w:rsidR="00BC4C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00</w:t>
      </w: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- 1</w:t>
      </w:r>
      <w:r w:rsidR="00BC4C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6</w:t>
      </w: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:00</w:t>
      </w:r>
      <w:r w:rsidR="004E7A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hod.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Mateřská škola v rámci doplňkové činnosti vaří obědy pro veřejnost</w:t>
      </w:r>
      <w:r w:rsidR="00BC4C7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</w:t>
      </w:r>
      <w:proofErr w:type="spellStart"/>
      <w:r w:rsidR="00BC4C7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dohlídává</w:t>
      </w:r>
      <w:proofErr w:type="spellEnd"/>
      <w:r w:rsidR="00BC4C7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školní děti.</w:t>
      </w:r>
    </w:p>
    <w:p w:rsidR="00BC4C75" w:rsidRDefault="00136850" w:rsidP="00BC4C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BC4C75" w:rsidRPr="00D54372" w:rsidRDefault="00BC4C75" w:rsidP="00D5437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BC4C7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Kontaktní spojení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Kontaktní poštovní </w:t>
      </w: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adresa</w:t>
      </w:r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:</w:t>
      </w:r>
      <w:proofErr w:type="gramEnd"/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 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Mateřská škola </w:t>
      </w:r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Holedeč, </w:t>
      </w:r>
      <w:proofErr w:type="spellStart"/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p.o</w:t>
      </w:r>
      <w:proofErr w:type="spellEnd"/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., Žatecká 141, 438 01 Holedeč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Úřední hodiny - dle dohody s ředitelkou školy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Telefonní </w:t>
      </w:r>
      <w:r w:rsidR="00777E8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kontakt: +420 723 522 510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E-mail:</w:t>
      </w:r>
      <w:hyperlink r:id="rId6" w:history="1">
        <w:r w:rsidR="000E0BEA" w:rsidRPr="004C0583">
          <w:rPr>
            <w:rStyle w:val="Hypertextovodkaz"/>
            <w:rFonts w:ascii="Tahoma" w:eastAsia="Times New Roman" w:hAnsi="Tahoma" w:cs="Tahoma"/>
            <w:sz w:val="18"/>
            <w:szCs w:val="18"/>
            <w:lang w:eastAsia="cs-CZ"/>
          </w:rPr>
          <w:t> msholedec@seznam.cz</w:t>
        </w:r>
      </w:hyperlink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Adresa internetové stránky: </w:t>
      </w:r>
      <w:hyperlink r:id="rId7" w:history="1">
        <w:r w:rsidR="000E0BEA" w:rsidRPr="004C0583">
          <w:rPr>
            <w:rStyle w:val="Hypertextovodkaz"/>
            <w:rFonts w:ascii="Tahoma" w:eastAsia="Times New Roman" w:hAnsi="Tahoma" w:cs="Tahoma"/>
            <w:sz w:val="18"/>
            <w:szCs w:val="18"/>
            <w:lang w:eastAsia="cs-CZ"/>
          </w:rPr>
          <w:t>http://www.webskoly.cz/msholedec</w:t>
        </w:r>
      </w:hyperlink>
    </w:p>
    <w:p w:rsidR="00D54372" w:rsidRPr="00D54372" w:rsidRDefault="00D54372" w:rsidP="00D5437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543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lastRenderedPageBreak/>
        <w:t xml:space="preserve">Bankovní spojení </w:t>
      </w:r>
    </w:p>
    <w:p w:rsidR="00136850" w:rsidRPr="00136850" w:rsidRDefault="00D54372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ČSOB  </w:t>
      </w:r>
      <w:proofErr w:type="spellStart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č.ú</w:t>
      </w:r>
      <w:proofErr w:type="spellEnd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254002831/0300</w:t>
      </w:r>
    </w:p>
    <w:p w:rsidR="00D54372" w:rsidRDefault="00136850" w:rsidP="00D5437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D54372" w:rsidRPr="00D543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IČ</w:t>
      </w:r>
      <w:r w:rsidR="00D54372" w:rsidRP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: </w:t>
      </w:r>
    </w:p>
    <w:p w:rsidR="00D54372" w:rsidRDefault="00D54372" w:rsidP="00D54372">
      <w:pPr>
        <w:pStyle w:val="Odstavecseseznamem"/>
        <w:shd w:val="clear" w:color="auto" w:fill="FFFFFF" w:themeFill="background1"/>
        <w:spacing w:before="100" w:beforeAutospacing="1"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D54372" w:rsidRDefault="00D54372" w:rsidP="00D54372">
      <w:pPr>
        <w:pStyle w:val="Odstavecseseznamem"/>
        <w:shd w:val="clear" w:color="auto" w:fill="FFFFFF" w:themeFill="background1"/>
        <w:spacing w:before="100" w:beforeAutospacing="1"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71294007</w:t>
      </w:r>
    </w:p>
    <w:p w:rsidR="00D54372" w:rsidRDefault="00D54372" w:rsidP="00D54372">
      <w:pPr>
        <w:pStyle w:val="Odstavecseseznamem"/>
        <w:shd w:val="clear" w:color="auto" w:fill="FFFFFF" w:themeFill="background1"/>
        <w:spacing w:before="100" w:beforeAutospacing="1"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136850" w:rsidRPr="00D54372" w:rsidRDefault="00D54372" w:rsidP="00D5437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543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Rejstřík škol: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Datum zápisu školy do rejstříku: </w:t>
      </w:r>
      <w:r w:rsid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30. 8. 2012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Datum zahájení činnosti: </w:t>
      </w:r>
      <w:r w:rsid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1. 9. 2012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Resortní identifikátor (RED_IZO): </w:t>
      </w:r>
      <w:r w:rsid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691004510</w:t>
      </w:r>
    </w:p>
    <w:p w:rsidR="00D54372" w:rsidRPr="00AC7C7B" w:rsidRDefault="00136850" w:rsidP="00D5437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D54372" w:rsidRPr="00D5437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cs-CZ"/>
        </w:rPr>
        <w:t>D</w:t>
      </w:r>
      <w:r w:rsidR="00D54372" w:rsidRPr="00D543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okumenty:</w:t>
      </w:r>
    </w:p>
    <w:p w:rsid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Dokumenty školy </w:t>
      </w:r>
      <w:r w:rsidR="00D54372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D54372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nahlédnutí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 mateřské škole a</w:t>
      </w:r>
      <w:r w:rsidR="00D54372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u ředitelky</w:t>
      </w:r>
      <w:r w:rsidR="00D543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p w:rsidR="00484392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Školní vzdělávací program</w:t>
      </w:r>
    </w:p>
    <w:p w:rsidR="00484392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Rozpočet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MŠ</w:t>
      </w:r>
    </w:p>
    <w:p w:rsidR="00484392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Plán práce</w:t>
      </w:r>
    </w:p>
    <w:p w:rsidR="00484392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Seznam inspekčních zpráv MŠ: </w:t>
      </w:r>
      <w:hyperlink r:id="rId8" w:history="1">
        <w:r w:rsidRPr="004C0583">
          <w:rPr>
            <w:rStyle w:val="Hypertextovodkaz"/>
            <w:rFonts w:ascii="Tahoma" w:eastAsia="Times New Roman" w:hAnsi="Tahoma" w:cs="Tahoma"/>
            <w:b/>
            <w:bCs/>
            <w:sz w:val="18"/>
            <w:szCs w:val="18"/>
            <w:lang w:eastAsia="cs-CZ"/>
          </w:rPr>
          <w:t>http://www.csicr.cz/cz/dokumenty/inspekcni-zpravy</w:t>
        </w:r>
      </w:hyperlink>
    </w:p>
    <w:p w:rsidR="00484392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Vnitřní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směrnice školy</w:t>
      </w:r>
    </w:p>
    <w:p w:rsidR="00136850" w:rsidRPr="00136850" w:rsidRDefault="00484392" w:rsidP="004843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Základní dokumentace školy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Zřizovací listina 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Potvrzení ve funkci 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Živnostenský list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Rozhodnutí o zařazení do sítě škol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Výkaz o MŠ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Výkaz o společném stravování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Výkaz o ředitelství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Výkaz o úrazech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Roční výkaz</w:t>
      </w:r>
    </w:p>
    <w:p w:rsidR="00AC7C7B" w:rsidRPr="00136850" w:rsidRDefault="00AC7C7B" w:rsidP="00AC7C7B">
      <w:pPr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Žádosti o informace</w:t>
      </w:r>
    </w:p>
    <w:p w:rsidR="00136850" w:rsidRPr="00136850" w:rsidRDefault="00136850" w:rsidP="00AC7C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Právo na informace je zakotveno v Listině práv a svobod v čl. 17. Podmínky a způsob poskytování informací stanoví zákon č. 106/1999 Sb., o svobodném přístupu k informacím, ve znění pozdějších předpisů. Žadatelem o informaci může být každá fyzická či právnická osoba. Mateřská škola 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Holedeč, </w:t>
      </w:r>
      <w:proofErr w:type="spellStart"/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p.o</w:t>
      </w:r>
      <w:proofErr w:type="spellEnd"/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je povinna poskytovat informace vztahující se ke své činnosti.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Ze žádosti musí být zřejmé, kdo ji činí a komu je určena. Žádost o informaci lze </w:t>
      </w:r>
      <w:proofErr w:type="gramStart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učinit :</w:t>
      </w:r>
      <w:proofErr w:type="gramEnd"/>
    </w:p>
    <w:p w:rsidR="00AC7C7B" w:rsidRDefault="00136850" w:rsidP="00AC7C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a) </w:t>
      </w:r>
      <w:r w:rsidR="00185A3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ústně 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osobně v kanceláři školy</w:t>
      </w:r>
      <w:r w:rsidR="00AC7C7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</w:p>
    <w:p w:rsidR="00AC7C7B" w:rsidRPr="00136850" w:rsidRDefault="00AC7C7B" w:rsidP="00AC7C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</w:t>
      </w:r>
      <w:r w:rsidR="00EF1E9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)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telefonicky</w:t>
      </w:r>
    </w:p>
    <w:p w:rsidR="00136850" w:rsidRDefault="00EF1E95" w:rsidP="00AC7C7B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) </w:t>
      </w:r>
      <w:proofErr w:type="gramStart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písemně - poštou</w:t>
      </w:r>
      <w:proofErr w:type="gramEnd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na adresu školy nebo e-mailem</w:t>
      </w:r>
    </w:p>
    <w:p w:rsidR="008B7BB2" w:rsidRPr="008B7BB2" w:rsidRDefault="00136850" w:rsidP="00AC7C7B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    </w:t>
      </w:r>
      <w:r w:rsidR="00AC7C7B" w:rsidRPr="00AC7C7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Příjem žádostí</w:t>
      </w:r>
      <w:r w:rsidR="008B7BB2" w:rsidRPr="008B7BB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</w:p>
    <w:p w:rsidR="00136850" w:rsidRPr="00136850" w:rsidRDefault="00AC7C7B" w:rsidP="00AC7C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soba určená k přijímání žádosti a vyřizování stížností, podnětů a oznámení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provádí ředitelka školy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 případě její nepřítomnosti přijímá žádosti o poskytnutí informací zástupkyně ředitelky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p w:rsidR="00136850" w:rsidRPr="00136850" w:rsidRDefault="00AC7C7B" w:rsidP="001368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Ta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zatel obdrží odpověď / vyjádření k žádosti do </w:t>
      </w:r>
      <w:proofErr w:type="gramStart"/>
      <w:r w:rsidR="008B7BB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30ti</w:t>
      </w:r>
      <w:proofErr w:type="gramEnd"/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dnů od obdržení písemného dotazu, který splňuje všechny náležitosti výše uvedené (*), na ústní dotazy osobní nebo telefonické bude odpovězeno ihned, pokud to konkrétní žádost tazatele umožní</w:t>
      </w:r>
      <w:r w:rsidR="008B7BB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p w:rsidR="008B7BB2" w:rsidRPr="008B7BB2" w:rsidRDefault="008B7BB2" w:rsidP="008B7BB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Opravné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prostředky</w:t>
      </w:r>
    </w:p>
    <w:p w:rsidR="008B7BB2" w:rsidRPr="008B7BB2" w:rsidRDefault="00136850" w:rsidP="008B7B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br/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Proti rozhodnutí o odmítnutí žádosti o poskytnutí informace podle zákona o svobodném přístupu k informacím č. 106/1999 Sb., je možno podat opravný prostředek a to odvolání. Odvolání lze podat do 15 dnů ode dne doručení ke Krajskému úřadu </w:t>
      </w:r>
      <w:r w:rsidR="008B7BB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Ústeckého </w:t>
      </w:r>
      <w:proofErr w:type="gramStart"/>
      <w:r w:rsidR="008B7BB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kraje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odboru</w:t>
      </w:r>
      <w:proofErr w:type="gram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školství, mládeže a tělovýchovy podáním učiněným u ředitelky mateřské školy.</w:t>
      </w:r>
    </w:p>
    <w:p w:rsidR="008B7BB2" w:rsidRPr="008B7BB2" w:rsidRDefault="008B7BB2" w:rsidP="008B7BB2">
      <w:pPr>
        <w:pStyle w:val="Odstavecseseznamem"/>
        <w:numPr>
          <w:ilvl w:val="0"/>
          <w:numId w:val="3"/>
        </w:numPr>
        <w:shd w:val="clear" w:color="auto" w:fill="F7CAAC" w:themeFill="accent2" w:themeFillTint="66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8B7BB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Formuláře</w:t>
      </w:r>
    </w:p>
    <w:p w:rsidR="00136850" w:rsidRPr="00136850" w:rsidRDefault="00136850" w:rsidP="008B7B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Formuláře týkající se poskytování informací podle zákona č. 106/1999 Sb., o svobodném přístupu k informacím jsou k dispozici u ředitelky MŠ.</w:t>
      </w:r>
    </w:p>
    <w:p w:rsidR="00136850" w:rsidRP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Další formuláře k vyzvednutí:</w:t>
      </w:r>
    </w:p>
    <w:p w:rsidR="00136850" w:rsidRDefault="00136850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Žádost o přijetí dítěte do mateřské školy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Evidenční list pro dítě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 Přihláška ke stravování</w:t>
      </w:r>
    </w:p>
    <w:p w:rsidR="00675DC3" w:rsidRPr="00136850" w:rsidRDefault="00675DC3" w:rsidP="001368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8B7BB2" w:rsidRPr="00F1231A" w:rsidRDefault="00136850" w:rsidP="00675DC3">
      <w:pPr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8B7BB2"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Návody na řešení různých životních situací</w:t>
      </w:r>
      <w:r w:rsidR="00F1231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</w:p>
    <w:p w:rsidR="00136850" w:rsidRPr="00136850" w:rsidRDefault="00136850" w:rsidP="00675DC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Stránky Ministerstva školství: </w:t>
      </w:r>
      <w:hyperlink r:id="rId9" w:history="1">
        <w:r w:rsidRPr="00136850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cs-CZ"/>
          </w:rPr>
          <w:t>http://www.msmt.cz/rodic</w:t>
        </w:r>
      </w:hyperlink>
    </w:p>
    <w:p w:rsidR="00F1231A" w:rsidRDefault="00136850" w:rsidP="00F1231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Stránky Ministerstva vnitra: </w:t>
      </w:r>
      <w:hyperlink r:id="rId10" w:history="1">
        <w:r w:rsidRPr="00136850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cs-CZ"/>
          </w:rPr>
          <w:t>http://www.mvcr.cz/rady-a-sluzby.aspx</w:t>
        </w:r>
      </w:hyperlink>
    </w:p>
    <w:p w:rsidR="00EB3D72" w:rsidRPr="00EB3D72" w:rsidRDefault="00F1231A" w:rsidP="00EB3D72">
      <w:pPr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Předpisy</w:t>
      </w:r>
    </w:p>
    <w:p w:rsidR="00EB3D72" w:rsidRDefault="00EB3D72" w:rsidP="00EB3D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EB3D72" w:rsidRPr="00136850" w:rsidRDefault="00EB3D72" w:rsidP="00EB3D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Seznam dokumentů povinného subjektu, které mohou být podle zákona poskytnuty.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13685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Přehled nejdůležitějších právních předpisů (výběr):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561/2004 Sb., o předškolním, základním, středním, vyšším odborném a jiném vzdělávání (školský zákon) ve znění pozdějších úprav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101/2000 Sb., o ochraně osobních údajů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250/2000 Sb., o rozpočtových pravidlech územních rozpočtů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258/2000 Sb., o ochraně veřejného zdraví a o změně některých souvisejících Zákonů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109/2002 Sb., o výkonu ústavní výchovy nebo ochranné výchovy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500/2004 Sb., správní řád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106/1999 Sb., o svobodném přístupu k informacím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 č. 563/2004 Sb., o pedagogických pracovnících a o změně některých zákonů</w:t>
      </w:r>
    </w:p>
    <w:p w:rsidR="00EB3D72" w:rsidRPr="00F1231A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1231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Vyhlášky MŠMT - </w:t>
      </w:r>
      <w:hyperlink r:id="rId11" w:history="1">
        <w:r w:rsidRPr="00F1231A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cs-CZ"/>
          </w:rPr>
          <w:t>www.msmt.cz/dokumenty/vyhlasky</w:t>
        </w:r>
      </w:hyperlink>
    </w:p>
    <w:p w:rsidR="00EB3D72" w:rsidRPr="00EB3D72" w:rsidRDefault="00EB3D72" w:rsidP="00EB3D7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hyperlink r:id="rId12" w:history="1">
        <w:r w:rsidRPr="00F1231A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cs-CZ"/>
          </w:rPr>
          <w:t>www.rvp.cz</w:t>
        </w:r>
      </w:hyperlink>
    </w:p>
    <w:p w:rsidR="00EB3D72" w:rsidRDefault="00414A6E" w:rsidP="00EB3D72">
      <w:pPr>
        <w:numPr>
          <w:ilvl w:val="0"/>
          <w:numId w:val="3"/>
        </w:numPr>
        <w:shd w:val="clear" w:color="auto" w:fill="F7CAAC" w:themeFill="accent2" w:themeFillTint="66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Sazebník úhrad</w:t>
      </w:r>
      <w:r w:rsidRPr="00EB3D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: </w:t>
      </w:r>
    </w:p>
    <w:p w:rsidR="00EB3D72" w:rsidRDefault="00414A6E" w:rsidP="00EB3D72">
      <w:pPr>
        <w:shd w:val="clear" w:color="auto" w:fill="FFFFFF" w:themeFill="background1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B3D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sazebník úhrad nebyl prozatím vydán</w:t>
      </w:r>
    </w:p>
    <w:p w:rsidR="0056301B" w:rsidRDefault="0056301B" w:rsidP="00EB3D72">
      <w:pPr>
        <w:shd w:val="clear" w:color="auto" w:fill="FFFFFF" w:themeFill="background1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EB3D72" w:rsidRDefault="00414A6E" w:rsidP="0056301B">
      <w:pPr>
        <w:numPr>
          <w:ilvl w:val="0"/>
          <w:numId w:val="3"/>
        </w:numPr>
        <w:shd w:val="clear" w:color="auto" w:fill="F7CAAC" w:themeFill="accent2" w:themeFillTint="66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Licenční smlouvy</w:t>
      </w:r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: </w:t>
      </w:r>
      <w:r w:rsidRPr="00EB3D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</w:t>
      </w:r>
    </w:p>
    <w:p w:rsidR="0056301B" w:rsidRDefault="0056301B" w:rsidP="0056301B">
      <w:pPr>
        <w:pStyle w:val="Bezmezer"/>
        <w:rPr>
          <w:lang w:eastAsia="cs-CZ"/>
        </w:rPr>
      </w:pPr>
    </w:p>
    <w:p w:rsidR="00414A6E" w:rsidRDefault="00414A6E" w:rsidP="0056301B">
      <w:pPr>
        <w:numPr>
          <w:ilvl w:val="0"/>
          <w:numId w:val="3"/>
        </w:numPr>
        <w:shd w:val="clear" w:color="auto" w:fill="F7CAAC" w:themeFill="accent2" w:themeFillTint="66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Seznam </w:t>
      </w:r>
      <w:proofErr w:type="gramStart"/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organizací</w:t>
      </w:r>
      <w:r w:rsidRPr="00EB3D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-</w:t>
      </w:r>
      <w:r w:rsidRPr="00EB3D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MŠ</w:t>
      </w:r>
      <w:proofErr w:type="gramEnd"/>
      <w:r w:rsidRPr="00EB3D7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nezřizuje žádné organizace</w:t>
      </w:r>
    </w:p>
    <w:p w:rsidR="0056301B" w:rsidRDefault="0056301B" w:rsidP="0056301B">
      <w:pPr>
        <w:pStyle w:val="Bezmezer"/>
        <w:rPr>
          <w:lang w:eastAsia="cs-CZ"/>
        </w:rPr>
      </w:pPr>
    </w:p>
    <w:p w:rsidR="00414A6E" w:rsidRPr="00136850" w:rsidRDefault="00414A6E" w:rsidP="0056301B">
      <w:pPr>
        <w:numPr>
          <w:ilvl w:val="0"/>
          <w:numId w:val="3"/>
        </w:numPr>
        <w:shd w:val="clear" w:color="auto" w:fill="F7CAAC" w:themeFill="accent2" w:themeFillTint="66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Výroční zpráva o činnosti v oblasti poskytování </w:t>
      </w:r>
      <w:proofErr w:type="gramStart"/>
      <w:r w:rsidRPr="001368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informací :</w:t>
      </w:r>
      <w:proofErr w:type="gramEnd"/>
    </w:p>
    <w:p w:rsidR="00414A6E" w:rsidRDefault="00414A6E" w:rsidP="00F12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136850" w:rsidRPr="00136850" w:rsidRDefault="003E4107" w:rsidP="003E41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Mateřská škola</w:t>
      </w: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Holedeč,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p.o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vydává v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souladu se zákonem č. 106/1999 Sb., o svobodném přístupu k informacím ve znění pozdějších předpisů předkládáme "Výroční zprávu o poskytování informací" za rok 2019.</w:t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="00136850"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Za sledované období leden až prosinec 2019 bylo podáno:</w:t>
      </w:r>
    </w:p>
    <w:p w:rsidR="00136850" w:rsidRPr="004E7AC4" w:rsidRDefault="00136850" w:rsidP="004E7AC4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podané písemné žádosti o informace: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0</w:t>
      </w:r>
    </w:p>
    <w:p w:rsidR="00136850" w:rsidRPr="004E7AC4" w:rsidRDefault="00136850" w:rsidP="004E7AC4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podaná odvolání proti rozhodnutí: 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0</w:t>
      </w:r>
    </w:p>
    <w:p w:rsidR="004E7AC4" w:rsidRDefault="00136850" w:rsidP="004E7AC4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opis podstatné části rozsudku soudu, </w:t>
      </w:r>
    </w:p>
    <w:p w:rsidR="00136850" w:rsidRPr="004E7AC4" w:rsidRDefault="00136850" w:rsidP="004E7AC4">
      <w:pPr>
        <w:pStyle w:val="Odstavecseseznamem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kterým došlo k přezkoumání rozhodnutí o odmítnutí poskytnutí informace: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0</w:t>
      </w:r>
    </w:p>
    <w:p w:rsidR="00136850" w:rsidRPr="004E7AC4" w:rsidRDefault="00136850" w:rsidP="004E7AC4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počet stížností podaných podle §</w:t>
      </w:r>
      <w:proofErr w:type="gramStart"/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16a</w:t>
      </w:r>
      <w:proofErr w:type="gramEnd"/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: 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0</w:t>
      </w:r>
    </w:p>
    <w:p w:rsidR="00136850" w:rsidRPr="004E7AC4" w:rsidRDefault="00136850" w:rsidP="00047830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 xml:space="preserve">další informace vztahující se k uplatnění </w:t>
      </w:r>
      <w:proofErr w:type="gramStart"/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zákona: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 </w:t>
      </w:r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průběhu</w:t>
      </w:r>
      <w:proofErr w:type="gramEnd"/>
      <w:r w:rsidRP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roku 2019 zaměstnankyně školy poskytly ústní a telefonické informace nebo kopie listin (dokumentů a formulářů). Nebyly vyžádány žádné informace nad rámec informací zveřejněných vyvěšením.</w:t>
      </w:r>
    </w:p>
    <w:p w:rsidR="004E7AC4" w:rsidRDefault="004E7AC4" w:rsidP="003E41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:rsidR="00136850" w:rsidRPr="00136850" w:rsidRDefault="00136850" w:rsidP="003E41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Výroční zprávu zpracovala</w:t>
      </w:r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Mgr. Jana </w:t>
      </w:r>
      <w:proofErr w:type="spellStart"/>
      <w:r w:rsidR="004E7AC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Pipalová</w:t>
      </w:r>
      <w:proofErr w:type="spellEnd"/>
      <w:r w:rsidRPr="001368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ředitelka školy</w:t>
      </w:r>
    </w:p>
    <w:sectPr w:rsidR="00136850" w:rsidRPr="0013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7F2"/>
    <w:multiLevelType w:val="multilevel"/>
    <w:tmpl w:val="4EBC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C26F6C"/>
    <w:multiLevelType w:val="hybridMultilevel"/>
    <w:tmpl w:val="8D5EB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3F6E"/>
    <w:multiLevelType w:val="multilevel"/>
    <w:tmpl w:val="5058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6A09"/>
    <w:multiLevelType w:val="multilevel"/>
    <w:tmpl w:val="34E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82E7F"/>
    <w:multiLevelType w:val="hybridMultilevel"/>
    <w:tmpl w:val="12828052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26F95AB8"/>
    <w:multiLevelType w:val="hybridMultilevel"/>
    <w:tmpl w:val="17CE9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19B"/>
    <w:multiLevelType w:val="multilevel"/>
    <w:tmpl w:val="8A9C0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771A4"/>
    <w:multiLevelType w:val="multilevel"/>
    <w:tmpl w:val="F6F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37CD0"/>
    <w:multiLevelType w:val="multilevel"/>
    <w:tmpl w:val="F36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2CAC"/>
    <w:multiLevelType w:val="multilevel"/>
    <w:tmpl w:val="F3FCB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D4B24"/>
    <w:multiLevelType w:val="multilevel"/>
    <w:tmpl w:val="BF0843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F2D24"/>
    <w:multiLevelType w:val="multilevel"/>
    <w:tmpl w:val="F260DA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73C25"/>
    <w:multiLevelType w:val="multilevel"/>
    <w:tmpl w:val="1DF0C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A1FDC"/>
    <w:multiLevelType w:val="multilevel"/>
    <w:tmpl w:val="FC1E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F4C49"/>
    <w:multiLevelType w:val="multilevel"/>
    <w:tmpl w:val="B2747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71391"/>
    <w:multiLevelType w:val="multilevel"/>
    <w:tmpl w:val="871A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71A10"/>
    <w:multiLevelType w:val="multilevel"/>
    <w:tmpl w:val="33500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34949"/>
    <w:multiLevelType w:val="multilevel"/>
    <w:tmpl w:val="8DFA3A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8E44E3"/>
    <w:multiLevelType w:val="multilevel"/>
    <w:tmpl w:val="DB38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90239"/>
    <w:multiLevelType w:val="multilevel"/>
    <w:tmpl w:val="F16668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14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50"/>
    <w:rsid w:val="000E0BEA"/>
    <w:rsid w:val="00136850"/>
    <w:rsid w:val="00185A32"/>
    <w:rsid w:val="00334555"/>
    <w:rsid w:val="003E4107"/>
    <w:rsid w:val="00414A6E"/>
    <w:rsid w:val="00484392"/>
    <w:rsid w:val="004D0CDF"/>
    <w:rsid w:val="004E7AC4"/>
    <w:rsid w:val="0056301B"/>
    <w:rsid w:val="00675DC3"/>
    <w:rsid w:val="00777E88"/>
    <w:rsid w:val="007A5E8B"/>
    <w:rsid w:val="007F1008"/>
    <w:rsid w:val="00881CA9"/>
    <w:rsid w:val="008B7BB2"/>
    <w:rsid w:val="0091173A"/>
    <w:rsid w:val="00AC7C7B"/>
    <w:rsid w:val="00BC4C75"/>
    <w:rsid w:val="00D54372"/>
    <w:rsid w:val="00EB3D72"/>
    <w:rsid w:val="00EF1E95"/>
    <w:rsid w:val="00F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3FC"/>
  <w15:chartTrackingRefBased/>
  <w15:docId w15:val="{9815E848-C0FC-4293-BD32-D1A4AA8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36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368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136850"/>
  </w:style>
  <w:style w:type="character" w:styleId="Siln">
    <w:name w:val="Strong"/>
    <w:basedOn w:val="Standardnpsmoodstavce"/>
    <w:uiPriority w:val="22"/>
    <w:qFormat/>
    <w:rsid w:val="001368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36850"/>
    <w:rPr>
      <w:color w:val="0000FF"/>
      <w:u w:val="single"/>
    </w:rPr>
  </w:style>
  <w:style w:type="paragraph" w:customStyle="1" w:styleId="submenu1">
    <w:name w:val="submenu1"/>
    <w:basedOn w:val="Normln"/>
    <w:rsid w:val="001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today">
    <w:name w:val="date-today"/>
    <w:basedOn w:val="Standardnpsmoodstavce"/>
    <w:rsid w:val="00136850"/>
  </w:style>
  <w:style w:type="character" w:customStyle="1" w:styleId="name-today">
    <w:name w:val="name-today"/>
    <w:basedOn w:val="Standardnpsmoodstavce"/>
    <w:rsid w:val="00136850"/>
  </w:style>
  <w:style w:type="character" w:customStyle="1" w:styleId="name-tomorrow">
    <w:name w:val="name-tomorrow"/>
    <w:basedOn w:val="Standardnpsmoodstavce"/>
    <w:rsid w:val="00136850"/>
  </w:style>
  <w:style w:type="character" w:customStyle="1" w:styleId="due">
    <w:name w:val="due"/>
    <w:basedOn w:val="Standardnpsmoodstavce"/>
    <w:rsid w:val="00136850"/>
  </w:style>
  <w:style w:type="character" w:customStyle="1" w:styleId="Nzev1">
    <w:name w:val="Název1"/>
    <w:basedOn w:val="Standardnpsmoodstavce"/>
    <w:rsid w:val="00136850"/>
  </w:style>
  <w:style w:type="character" w:customStyle="1" w:styleId="ui-icon">
    <w:name w:val="ui-icon"/>
    <w:basedOn w:val="Standardnpsmoodstavce"/>
    <w:rsid w:val="00136850"/>
  </w:style>
  <w:style w:type="table" w:styleId="Mkatabulky">
    <w:name w:val="Table Grid"/>
    <w:basedOn w:val="Normlntabulka"/>
    <w:uiPriority w:val="39"/>
    <w:rsid w:val="007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E8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E0BE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6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5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24694">
          <w:marLeft w:val="-1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1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4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5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2" w:color="AAAAAA"/>
                                    <w:left w:val="single" w:sz="6" w:space="2" w:color="AAAAAA"/>
                                    <w:bottom w:val="single" w:sz="6" w:space="0" w:color="AAAAAA"/>
                                    <w:right w:val="single" w:sz="6" w:space="2" w:color="AAAAAA"/>
                                  </w:divBdr>
                                  <w:divsChild>
                                    <w:div w:id="152457249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single" w:sz="6" w:space="2" w:color="AAAAAA"/>
                                        <w:left w:val="single" w:sz="6" w:space="0" w:color="AAAAAA"/>
                                        <w:bottom w:val="single" w:sz="6" w:space="2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098212993">
                                          <w:marLeft w:val="552"/>
                                          <w:marRight w:val="5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8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cr.cz/cz/dokumenty/inspekcni-zprav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koly.cz/msholedec" TargetMode="External"/><Relationship Id="rId12" Type="http://schemas.openxmlformats.org/officeDocument/2006/relationships/hyperlink" Target="http://www.rv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0;msholedec@seznam.cz" TargetMode="External"/><Relationship Id="rId11" Type="http://schemas.openxmlformats.org/officeDocument/2006/relationships/hyperlink" Target="http://www.msmt.cz/dokumenty/vyhlasky" TargetMode="External"/><Relationship Id="rId5" Type="http://schemas.openxmlformats.org/officeDocument/2006/relationships/hyperlink" Target="http://www.holedec.cz/" TargetMode="External"/><Relationship Id="rId10" Type="http://schemas.openxmlformats.org/officeDocument/2006/relationships/hyperlink" Target="http://www.mvcr.cz/rady-a-sluzb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rod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1273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2020-09-11T11:24:00Z</dcterms:created>
  <dcterms:modified xsi:type="dcterms:W3CDTF">2020-09-14T11:24:00Z</dcterms:modified>
</cp:coreProperties>
</file>